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ALLEGATO D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LOnormal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</w:t>
      </w:r>
      <w:r>
        <w:rPr>
          <w:rFonts w:eastAsia="Times New Roman" w:cs="Times New Roman" w:ascii="Times New Roman" w:hAnsi="Times New Roman"/>
          <w:b/>
        </w:rPr>
        <w:t>“Rientro di bolina: percorso di navigazione a vela”</w:t>
      </w:r>
    </w:p>
    <w:p>
      <w:pPr>
        <w:pStyle w:val="LOnormal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4"/>
        <w:gridCol w:w="4402"/>
        <w:gridCol w:w="1786"/>
        <w:gridCol w:w="1331"/>
        <w:gridCol w:w="1294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98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984" w:type="dxa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widowControl w:val="false"/>
              <w:spacing w:lineRule="auto" w:line="240" w:before="9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Titolo di ACCESO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Certificazione di istruttore di vela FIV o equiparati – Iscrizione presso le Capitanerie di Porto come esperto Velico LNI </w:t>
            </w:r>
          </w:p>
          <w:p>
            <w:pPr>
              <w:pStyle w:val="LOnormal"/>
              <w:widowControl w:val="false"/>
              <w:spacing w:lineRule="auto" w:line="240" w:before="3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84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A1. LAUREA*</w:t>
            </w:r>
          </w:p>
          <w:p>
            <w:pPr>
              <w:pStyle w:val="LOnormal"/>
              <w:widowControl w:val="false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84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14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LAUREA* (triennale, in alternativa al punto A1)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205" w:right="20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84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ind w:left="205" w:right="20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8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O</w:t>
            </w:r>
            <w:r>
              <w:rPr>
                <w:b/>
                <w:color w:val="FFFFFF"/>
                <w:sz w:val="20"/>
                <w:szCs w:val="20"/>
              </w:rPr>
              <w:t>TIT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LI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B2. ALTRO DIPLOMA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81" w:hRule="atLeast"/>
        </w:trPr>
        <w:tc>
          <w:tcPr>
            <w:tcW w:w="198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40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8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LOnormal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LOnormal"/>
        <w:widowControl/>
        <w:rPr/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LibreOffice/7.1.0.3$MacOSX_X86_64 LibreOffice_project/f6099ecf3d29644b5008cc8f48f42f4a40986e4c</Application>
  <AppVersion>15.0000</AppVersion>
  <Pages>2</Pages>
  <Words>494</Words>
  <Characters>2906</Characters>
  <CharactersWithSpaces>3410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2024-01-26T16:21:56Z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